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DB" w:rsidRPr="004D527C" w:rsidRDefault="00E45DDB" w:rsidP="00E45DDB">
      <w:pPr>
        <w:rPr>
          <w:rFonts w:ascii="Helvetica" w:hAnsi="Helvetica" w:cs="Helvetica"/>
          <w:sz w:val="28"/>
        </w:rPr>
      </w:pPr>
      <w:r w:rsidRPr="004D527C">
        <w:rPr>
          <w:rFonts w:ascii="Helvetica" w:hAnsi="Helvetica" w:cs="Helvetica"/>
          <w:b/>
          <w:color w:val="660066"/>
          <w:sz w:val="28"/>
        </w:rPr>
        <w:t>What is RWG?</w:t>
      </w:r>
      <w:r w:rsidRPr="004D527C">
        <w:rPr>
          <w:rFonts w:ascii="Helvetica" w:hAnsi="Helvetica" w:cs="Helvetica"/>
          <w:sz w:val="28"/>
        </w:rPr>
        <w:t xml:space="preserve"> RWG is a software that makes the web, documents and files more accessible - any time, any place, and on any platform or device. From reading on-screen text aloud to researching and checking written work, Read &amp; Write Gold makes lots of everyday tasks easier.</w:t>
      </w:r>
    </w:p>
    <w:p w:rsidR="00E45DDB" w:rsidRPr="004D527C" w:rsidRDefault="00E45DDB" w:rsidP="00E45DDB">
      <w:pPr>
        <w:rPr>
          <w:rFonts w:ascii="Helvetica" w:hAnsi="Helvetica" w:cs="Helvetica"/>
          <w:noProof/>
        </w:rPr>
      </w:pPr>
      <w:r w:rsidRPr="004D527C">
        <w:rPr>
          <w:rFonts w:ascii="Helvetica" w:hAnsi="Helvetica" w:cs="Helvetica"/>
          <w:b/>
          <w:color w:val="660066"/>
          <w:sz w:val="28"/>
        </w:rPr>
        <w:t>How do I download it?</w:t>
      </w:r>
      <w:r w:rsidRPr="004D527C">
        <w:rPr>
          <w:rFonts w:ascii="Helvetica" w:hAnsi="Helvetica" w:cs="Helvetica"/>
          <w:color w:val="660066"/>
          <w:sz w:val="28"/>
        </w:rPr>
        <w:t xml:space="preserve"> </w:t>
      </w:r>
    </w:p>
    <w:p w:rsidR="00E45DDB" w:rsidRDefault="00F2555B" w:rsidP="00E45DDB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Helvetica" w:hAnsi="Helvetica" w:cs="Helvetica"/>
          <w:noProof/>
          <w:sz w:val="28"/>
        </w:rPr>
      </w:pPr>
      <w:r>
        <w:rPr>
          <w:rFonts w:ascii="Helvetica" w:hAnsi="Helvetica" w:cs="Helvetica"/>
          <w:noProof/>
          <w:sz w:val="28"/>
        </w:rPr>
        <w:t xml:space="preserve">Head to </w:t>
      </w:r>
      <w:hyperlink r:id="rId7" w:history="1">
        <w:r w:rsidRPr="0004308C">
          <w:rPr>
            <w:rStyle w:val="Hyperlink"/>
            <w:rFonts w:ascii="Helvetica" w:hAnsi="Helvetica" w:cs="Helvetica"/>
            <w:noProof/>
            <w:sz w:val="28"/>
          </w:rPr>
          <w:t>https://www.texthelp.com/confirmation/readandwrite-product-trial-confirmation/</w:t>
        </w:r>
      </w:hyperlink>
    </w:p>
    <w:p w:rsidR="00F2555B" w:rsidRDefault="00F2555B" w:rsidP="00F2555B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Helvetica" w:hAnsi="Helvetica" w:cs="Helvetica"/>
          <w:noProof/>
          <w:sz w:val="28"/>
        </w:rPr>
      </w:pPr>
      <w:r>
        <w:rPr>
          <w:rFonts w:ascii="Helvetica" w:hAnsi="Helvetica" w:cs="Helvetica"/>
          <w:noProof/>
          <w:sz w:val="28"/>
        </w:rPr>
        <w:t>Next complete the Start your Free Trial Section</w:t>
      </w:r>
      <w:r w:rsidRPr="00F2555B">
        <w:rPr>
          <w:rFonts w:ascii="Helvetica" w:hAnsi="Helvetica" w:cs="Helvetica"/>
          <w:noProof/>
          <w:sz w:val="28"/>
        </w:rPr>
        <w:drawing>
          <wp:inline distT="0" distB="0" distL="0" distR="0" wp14:anchorId="13BF7C74" wp14:editId="4A1D9C92">
            <wp:extent cx="5943600" cy="2433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55B" w:rsidRDefault="00F2555B" w:rsidP="00F2555B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Helvetica" w:hAnsi="Helvetica" w:cs="Helvetica"/>
          <w:noProof/>
          <w:sz w:val="28"/>
        </w:rPr>
      </w:pPr>
      <w:r>
        <w:rPr>
          <w:rFonts w:ascii="Helvetica" w:hAnsi="Helvetica" w:cs="Helvetica"/>
          <w:noProof/>
          <w:sz w:val="28"/>
        </w:rPr>
        <w:t>Choose the correct download for your platform (Chrome Users will also need to download an extension from the Google Play Store)</w:t>
      </w:r>
    </w:p>
    <w:p w:rsidR="00F2555B" w:rsidRDefault="00F2555B" w:rsidP="00F2555B">
      <w:pPr>
        <w:pStyle w:val="ListParagraph"/>
        <w:spacing w:line="240" w:lineRule="auto"/>
        <w:contextualSpacing w:val="0"/>
        <w:rPr>
          <w:rFonts w:ascii="Helvetica" w:hAnsi="Helvetica" w:cs="Helvetica"/>
          <w:noProof/>
          <w:sz w:val="28"/>
        </w:rPr>
      </w:pPr>
      <w:r w:rsidRPr="00F2555B">
        <w:rPr>
          <w:rFonts w:ascii="Helvetica" w:hAnsi="Helvetica" w:cs="Helvetica"/>
          <w:noProof/>
          <w:sz w:val="28"/>
        </w:rPr>
        <w:drawing>
          <wp:inline distT="0" distB="0" distL="0" distR="0" wp14:anchorId="631A96AF" wp14:editId="476E928B">
            <wp:extent cx="5943600" cy="27012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57" w:rsidRDefault="00822A57" w:rsidP="00F2555B">
      <w:pPr>
        <w:pStyle w:val="ListParagraph"/>
        <w:spacing w:line="240" w:lineRule="auto"/>
        <w:contextualSpacing w:val="0"/>
        <w:rPr>
          <w:rFonts w:ascii="Helvetica" w:hAnsi="Helvetica" w:cs="Helvetica"/>
          <w:noProof/>
          <w:sz w:val="28"/>
        </w:rPr>
      </w:pPr>
    </w:p>
    <w:p w:rsidR="00822A57" w:rsidRDefault="00822A57" w:rsidP="00822A57">
      <w:pPr>
        <w:pStyle w:val="ListParagraph"/>
        <w:numPr>
          <w:ilvl w:val="0"/>
          <w:numId w:val="1"/>
        </w:numPr>
        <w:spacing w:line="240" w:lineRule="auto"/>
        <w:rPr>
          <w:rFonts w:ascii="Helvetica" w:hAnsi="Helvetica" w:cs="Helvetica"/>
          <w:noProof/>
          <w:sz w:val="28"/>
        </w:rPr>
      </w:pPr>
      <w:r>
        <w:rPr>
          <w:rFonts w:ascii="Helvetica" w:hAnsi="Helvetica" w:cs="Helvetica"/>
          <w:noProof/>
          <w:sz w:val="28"/>
        </w:rPr>
        <w:lastRenderedPageBreak/>
        <w:t>Once Downloaded and the toolbar appears at the top of your screen</w:t>
      </w:r>
      <w:bookmarkStart w:id="0" w:name="_GoBack"/>
      <w:bookmarkEnd w:id="0"/>
      <w:r>
        <w:rPr>
          <w:rFonts w:ascii="Helvetica" w:hAnsi="Helvetica" w:cs="Helvetica"/>
          <w:noProof/>
          <w:sz w:val="28"/>
        </w:rPr>
        <w:t>, Sign Into your SUNY Adirondack Wolfmail Account to get full access</w:t>
      </w:r>
    </w:p>
    <w:p w:rsidR="00822A57" w:rsidRDefault="00822A57" w:rsidP="00822A57">
      <w:pPr>
        <w:pStyle w:val="ListParagraph"/>
        <w:spacing w:line="240" w:lineRule="auto"/>
        <w:rPr>
          <w:rFonts w:ascii="Helvetica" w:hAnsi="Helvetica" w:cs="Helvetica"/>
          <w:noProof/>
          <w:sz w:val="28"/>
        </w:rPr>
      </w:pPr>
    </w:p>
    <w:p w:rsidR="00822A57" w:rsidRDefault="00822A57" w:rsidP="00822A57">
      <w:pPr>
        <w:spacing w:line="240" w:lineRule="auto"/>
        <w:rPr>
          <w:rFonts w:ascii="Helvetica" w:hAnsi="Helvetica" w:cs="Helvetica"/>
          <w:noProof/>
          <w:sz w:val="28"/>
        </w:rPr>
      </w:pPr>
      <w:r w:rsidRPr="00822A57">
        <w:rPr>
          <w:rFonts w:ascii="Helvetica" w:hAnsi="Helvetica" w:cs="Helvetica"/>
          <w:noProof/>
          <w:sz w:val="28"/>
        </w:rPr>
        <w:drawing>
          <wp:inline distT="0" distB="0" distL="0" distR="0" wp14:anchorId="672E9781" wp14:editId="3287BDA1">
            <wp:extent cx="5943600" cy="81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57" w:rsidRDefault="00822A57" w:rsidP="00822A57">
      <w:pPr>
        <w:spacing w:line="240" w:lineRule="auto"/>
        <w:rPr>
          <w:rFonts w:ascii="Helvetica" w:hAnsi="Helvetica" w:cs="Helvetica"/>
          <w:noProof/>
          <w:sz w:val="28"/>
        </w:rPr>
      </w:pPr>
    </w:p>
    <w:p w:rsidR="00822A57" w:rsidRDefault="00822A57" w:rsidP="00822A57">
      <w:pPr>
        <w:spacing w:line="240" w:lineRule="auto"/>
        <w:rPr>
          <w:rFonts w:ascii="Helvetica" w:hAnsi="Helvetica" w:cs="Helvetica"/>
          <w:noProof/>
          <w:sz w:val="28"/>
        </w:rPr>
      </w:pPr>
    </w:p>
    <w:p w:rsidR="00822A57" w:rsidRPr="00822A57" w:rsidRDefault="00822A57" w:rsidP="00822A57">
      <w:pPr>
        <w:spacing w:line="240" w:lineRule="auto"/>
        <w:rPr>
          <w:rFonts w:ascii="Helvetica" w:hAnsi="Helvetica" w:cs="Helvetica"/>
          <w:noProof/>
          <w:sz w:val="28"/>
        </w:rPr>
      </w:pPr>
    </w:p>
    <w:p w:rsidR="00E45DDB" w:rsidRDefault="00E45DDB" w:rsidP="00E45DDB">
      <w:pPr>
        <w:rPr>
          <w:rFonts w:ascii="Helvetica" w:hAnsi="Helvetica" w:cs="Helvetica"/>
          <w:sz w:val="28"/>
        </w:rPr>
      </w:pPr>
      <w:r w:rsidRPr="004D527C">
        <w:rPr>
          <w:rFonts w:ascii="Helvetica" w:hAnsi="Helvetica" w:cs="Helvetica"/>
          <w:b/>
          <w:color w:val="660066"/>
          <w:sz w:val="28"/>
        </w:rPr>
        <w:t>How do I use RWG?</w:t>
      </w:r>
      <w:r w:rsidRPr="004D527C">
        <w:rPr>
          <w:rFonts w:ascii="Helvetica" w:hAnsi="Helvetica" w:cs="Helvetica"/>
          <w:color w:val="660066"/>
          <w:sz w:val="28"/>
        </w:rPr>
        <w:t xml:space="preserve"> </w:t>
      </w:r>
      <w:r w:rsidR="00F2555B">
        <w:rPr>
          <w:rFonts w:ascii="Helvetica" w:hAnsi="Helvetica" w:cs="Helvetica"/>
          <w:sz w:val="28"/>
        </w:rPr>
        <w:t xml:space="preserve">Here is a list of helpful and information short videos for users </w:t>
      </w:r>
    </w:p>
    <w:p w:rsidR="00F2555B" w:rsidRPr="006E665C" w:rsidRDefault="00822A57" w:rsidP="00E45DDB">
      <w:pPr>
        <w:rPr>
          <w:sz w:val="36"/>
          <w:szCs w:val="36"/>
        </w:rPr>
      </w:pPr>
      <w:hyperlink r:id="rId11" w:history="1">
        <w:r w:rsidR="006E665C" w:rsidRPr="006E665C">
          <w:rPr>
            <w:rStyle w:val="Hyperlink"/>
            <w:sz w:val="36"/>
            <w:szCs w:val="36"/>
          </w:rPr>
          <w:t>Videos for Wi</w:t>
        </w:r>
        <w:r w:rsidR="006E665C" w:rsidRPr="006E665C">
          <w:rPr>
            <w:rStyle w:val="Hyperlink"/>
            <w:sz w:val="36"/>
            <w:szCs w:val="36"/>
          </w:rPr>
          <w:t>n</w:t>
        </w:r>
        <w:r w:rsidR="006E665C" w:rsidRPr="006E665C">
          <w:rPr>
            <w:rStyle w:val="Hyperlink"/>
            <w:sz w:val="36"/>
            <w:szCs w:val="36"/>
          </w:rPr>
          <w:t>dows Users</w:t>
        </w:r>
      </w:hyperlink>
    </w:p>
    <w:p w:rsidR="006E665C" w:rsidRPr="006E665C" w:rsidRDefault="00822A57" w:rsidP="00E45DDB">
      <w:pPr>
        <w:rPr>
          <w:sz w:val="36"/>
          <w:szCs w:val="36"/>
        </w:rPr>
      </w:pPr>
      <w:hyperlink r:id="rId12" w:history="1">
        <w:r w:rsidR="006E665C" w:rsidRPr="006E665C">
          <w:rPr>
            <w:rStyle w:val="Hyperlink"/>
            <w:sz w:val="36"/>
            <w:szCs w:val="36"/>
          </w:rPr>
          <w:t>Videos for Chrome Users</w:t>
        </w:r>
      </w:hyperlink>
    </w:p>
    <w:p w:rsidR="006E665C" w:rsidRPr="006E665C" w:rsidRDefault="00822A57" w:rsidP="00E45DDB">
      <w:pPr>
        <w:rPr>
          <w:sz w:val="36"/>
          <w:szCs w:val="36"/>
        </w:rPr>
      </w:pPr>
      <w:hyperlink r:id="rId13" w:history="1">
        <w:r w:rsidR="006E665C" w:rsidRPr="006E665C">
          <w:rPr>
            <w:rStyle w:val="Hyperlink"/>
            <w:sz w:val="36"/>
            <w:szCs w:val="36"/>
          </w:rPr>
          <w:t>Videos for Mac Users</w:t>
        </w:r>
      </w:hyperlink>
    </w:p>
    <w:p w:rsidR="00F2555B" w:rsidRPr="004D527C" w:rsidRDefault="00F2555B" w:rsidP="00E45DDB">
      <w:pPr>
        <w:rPr>
          <w:rFonts w:ascii="Helvetica" w:hAnsi="Helvetica" w:cs="Helvetica"/>
          <w:noProof/>
        </w:rPr>
      </w:pPr>
    </w:p>
    <w:p w:rsidR="00E45DDB" w:rsidRPr="004D527C" w:rsidRDefault="00E45DDB" w:rsidP="00E45DDB">
      <w:pPr>
        <w:rPr>
          <w:rFonts w:ascii="Helvetica" w:hAnsi="Helvetica" w:cs="Helvetica"/>
          <w:noProof/>
        </w:rPr>
      </w:pPr>
    </w:p>
    <w:p w:rsidR="00E45DDB" w:rsidRPr="004D527C" w:rsidRDefault="00E45DDB" w:rsidP="00E45DDB">
      <w:pPr>
        <w:rPr>
          <w:rFonts w:ascii="Helvetica" w:hAnsi="Helvetica" w:cs="Helvetica"/>
          <w:noProof/>
        </w:rPr>
      </w:pPr>
    </w:p>
    <w:p w:rsidR="00E45DDB" w:rsidRPr="004D527C" w:rsidRDefault="00E45DDB" w:rsidP="00E45DDB">
      <w:pPr>
        <w:rPr>
          <w:rFonts w:ascii="Helvetica" w:hAnsi="Helvetica" w:cs="Helvetica"/>
          <w:sz w:val="28"/>
        </w:rPr>
      </w:pPr>
    </w:p>
    <w:p w:rsidR="00E45DDB" w:rsidRPr="004D527C" w:rsidRDefault="00E45DDB" w:rsidP="00E45DDB">
      <w:pPr>
        <w:rPr>
          <w:rFonts w:ascii="Helvetica" w:hAnsi="Helvetica" w:cs="Helvetica"/>
          <w:sz w:val="28"/>
        </w:rPr>
      </w:pPr>
    </w:p>
    <w:p w:rsidR="00E45DDB" w:rsidRPr="004D527C" w:rsidRDefault="00E45DDB" w:rsidP="00E45DDB">
      <w:pPr>
        <w:rPr>
          <w:rFonts w:ascii="Helvetica" w:hAnsi="Helvetica" w:cs="Helvetica"/>
          <w:sz w:val="28"/>
        </w:rPr>
      </w:pPr>
    </w:p>
    <w:p w:rsidR="000A08F7" w:rsidRPr="004D527C" w:rsidRDefault="000A08F7">
      <w:pPr>
        <w:rPr>
          <w:rFonts w:ascii="Helvetica" w:hAnsi="Helvetica" w:cs="Helvetica"/>
        </w:rPr>
      </w:pPr>
    </w:p>
    <w:sectPr w:rsidR="000A08F7" w:rsidRPr="004D527C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EB4" w:rsidRDefault="00933EB4" w:rsidP="00E45DDB">
      <w:pPr>
        <w:spacing w:after="0" w:line="240" w:lineRule="auto"/>
      </w:pPr>
      <w:r>
        <w:separator/>
      </w:r>
    </w:p>
  </w:endnote>
  <w:endnote w:type="continuationSeparator" w:id="0">
    <w:p w:rsidR="00933EB4" w:rsidRDefault="00933EB4" w:rsidP="00E4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EB4" w:rsidRDefault="00933EB4" w:rsidP="00E45DDB">
      <w:pPr>
        <w:spacing w:after="0" w:line="240" w:lineRule="auto"/>
      </w:pPr>
      <w:r>
        <w:separator/>
      </w:r>
    </w:p>
  </w:footnote>
  <w:footnote w:type="continuationSeparator" w:id="0">
    <w:p w:rsidR="00933EB4" w:rsidRDefault="00933EB4" w:rsidP="00E4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DDB" w:rsidRPr="004D527C" w:rsidRDefault="00E45DDB" w:rsidP="00E45DDB">
    <w:pPr>
      <w:jc w:val="center"/>
      <w:rPr>
        <w:rFonts w:ascii="Helvetica" w:hAnsi="Helvetica" w:cs="Helvetica"/>
        <w:b/>
        <w:color w:val="660066"/>
        <w:sz w:val="36"/>
      </w:rPr>
    </w:pPr>
    <w:r w:rsidRPr="004D527C">
      <w:rPr>
        <w:rFonts w:ascii="Helvetica" w:hAnsi="Helvetica" w:cs="Helvetica"/>
        <w:b/>
        <w:color w:val="660066"/>
        <w:sz w:val="36"/>
      </w:rPr>
      <w:t>How to Download Read and Write Gold</w:t>
    </w:r>
  </w:p>
  <w:p w:rsidR="00E45DDB" w:rsidRPr="004D527C" w:rsidRDefault="00E45DDB">
    <w:pPr>
      <w:pStyle w:val="Header"/>
      <w:rPr>
        <w:rFonts w:ascii="Helvetica" w:hAnsi="Helvetica" w:cs="Helveti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A1421"/>
    <w:multiLevelType w:val="hybridMultilevel"/>
    <w:tmpl w:val="573C2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4D"/>
    <w:rsid w:val="000A03CD"/>
    <w:rsid w:val="000A08F7"/>
    <w:rsid w:val="000A6A5D"/>
    <w:rsid w:val="000E174D"/>
    <w:rsid w:val="003D5C12"/>
    <w:rsid w:val="004D527C"/>
    <w:rsid w:val="004F781A"/>
    <w:rsid w:val="005639DC"/>
    <w:rsid w:val="00576D21"/>
    <w:rsid w:val="006E665C"/>
    <w:rsid w:val="007F4019"/>
    <w:rsid w:val="00822A57"/>
    <w:rsid w:val="00876055"/>
    <w:rsid w:val="00887C4F"/>
    <w:rsid w:val="008C0640"/>
    <w:rsid w:val="008F051C"/>
    <w:rsid w:val="00901D1B"/>
    <w:rsid w:val="00933EB4"/>
    <w:rsid w:val="00DC2C10"/>
    <w:rsid w:val="00E45DDB"/>
    <w:rsid w:val="00E82A97"/>
    <w:rsid w:val="00F2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21AD"/>
  <w15:chartTrackingRefBased/>
  <w15:docId w15:val="{950E3B65-988E-4670-9098-BBB2DB6B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5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DB"/>
  </w:style>
  <w:style w:type="paragraph" w:styleId="Footer">
    <w:name w:val="footer"/>
    <w:basedOn w:val="Normal"/>
    <w:link w:val="FooterChar"/>
    <w:uiPriority w:val="99"/>
    <w:unhideWhenUsed/>
    <w:rsid w:val="00E45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DB"/>
  </w:style>
  <w:style w:type="paragraph" w:styleId="ListParagraph">
    <w:name w:val="List Paragraph"/>
    <w:basedOn w:val="Normal"/>
    <w:uiPriority w:val="34"/>
    <w:qFormat/>
    <w:rsid w:val="00E45D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06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playlist?list=PLvSZbmGbKpCSms6EDxSVm7oaysekYLIP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xthelp.com/confirmation/readandwrite-product-trial-confirmation/" TargetMode="External"/><Relationship Id="rId12" Type="http://schemas.openxmlformats.org/officeDocument/2006/relationships/hyperlink" Target="https://www.youtube.com/playlist?list=PLvSZbmGbKpCTkk3S93CXtQWNf50f_Ow3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playlist?list=PLvSZbmGbKpCQEi1OB-nu-wA5KexHppO9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Adirondack Community College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 Support Account</dc:creator>
  <cp:keywords/>
  <dc:description/>
  <cp:lastModifiedBy>Kyle Ainsworth</cp:lastModifiedBy>
  <cp:revision>2</cp:revision>
  <dcterms:created xsi:type="dcterms:W3CDTF">2024-08-27T13:46:00Z</dcterms:created>
  <dcterms:modified xsi:type="dcterms:W3CDTF">2024-08-27T13:46:00Z</dcterms:modified>
</cp:coreProperties>
</file>